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6635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6635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Owens B Craig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Craig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Owens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1/25/08,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 Craig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Owens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Trustee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Includes shareholdings from exempt transactions.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Rosemary Haselroth,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2023-08-03T14:23:40Z</dcterms:created>
  <dcterms:modified xsi:type="dcterms:W3CDTF">2023-08-03T14:23:40Z</dcterms:modified>
</cp:coreProperties>
</file>