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us2283681060_080723.txt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CROWN HOLDINGS INC</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183"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228368106</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July 31, 2023</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83" w:lineRule="exact"/>
        <w:rPr>
          <w:sz w:val="24"/>
          <w:szCs w:val="24"/>
          <w:color w:val="auto"/>
        </w:rPr>
      </w:pPr>
    </w:p>
    <w:p>
      <w:pPr>
        <w:ind w:right="3919"/>
        <w:spacing w:after="0" w:line="259"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67" w:lineRule="exact"/>
        <w:rPr>
          <w:sz w:val="24"/>
          <w:szCs w:val="24"/>
          <w:color w:val="auto"/>
        </w:rPr>
      </w:pPr>
    </w:p>
    <w:p>
      <w:pPr>
        <w:jc w:val="both"/>
        <w:ind w:right="8339" w:firstLine="8"/>
        <w:spacing w:after="0" w:line="295"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44" w:lineRule="exact"/>
        <w:rPr>
          <w:sz w:val="24"/>
          <w:szCs w:val="24"/>
          <w:color w:val="auto"/>
        </w:rPr>
      </w:pPr>
    </w:p>
    <w:p>
      <w:pPr>
        <w:ind w:right="4119"/>
        <w:spacing w:after="0" w:line="274"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83" w:lineRule="exact"/>
        <w:rPr>
          <w:sz w:val="24"/>
          <w:szCs w:val="24"/>
          <w:color w:val="auto"/>
        </w:rPr>
      </w:pPr>
    </w:p>
    <w:p>
      <w:pPr>
        <w:ind w:right="4339"/>
        <w:spacing w:after="0" w:line="27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228368106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8"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8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11512744</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26"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12151893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12151893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CROWN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770 TOWNSHIP LINE ROAD</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YARDLEY PA 19067</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rPr>
          <w:sz w:val="20"/>
          <w:szCs w:val="20"/>
          <w:color w:val="auto"/>
        </w:rPr>
      </w:pPr>
      <w:r>
        <w:rPr>
          <w:rFonts w:ascii="Courier New" w:cs="Courier New" w:eastAsia="Courier New" w:hAnsi="Courier New"/>
          <w:sz w:val="18"/>
          <w:szCs w:val="18"/>
          <w:color w:val="auto"/>
        </w:rPr>
        <w:t>New York, NY 10001</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49"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8" w:right="1440" w:bottom="0" w:gutter="0" w:footer="0" w:header="0"/>
        </w:sectPr>
      </w:pPr>
    </w:p>
    <w:bookmarkStart w:id="2" w:name="page3"/>
    <w:bookmarkEnd w:id="2"/>
    <w:p>
      <w:pPr>
        <w:ind w:left="1280" w:right="3279" w:hanging="1272"/>
        <w:spacing w:after="0" w:line="249"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2" w:lineRule="exact"/>
        <w:rPr>
          <w:sz w:val="20"/>
          <w:szCs w:val="20"/>
          <w:color w:val="auto"/>
        </w:rPr>
      </w:pP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72"/>
        <w:spacing w:after="0" w:line="238"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12151893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11512744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12151893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45"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41"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4" w:lineRule="exact"/>
        <w:rPr>
          <w:sz w:val="20"/>
          <w:szCs w:val="20"/>
          <w:color w:val="auto"/>
        </w:rPr>
      </w:pPr>
    </w:p>
    <w:p>
      <w:pPr>
        <w:jc w:val="both"/>
        <w:ind w:left="320" w:right="3179" w:hanging="104"/>
        <w:spacing w:after="0" w:line="24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line="238" w:lineRule="auto"/>
        <w:rPr>
          <w:sz w:val="20"/>
          <w:szCs w:val="20"/>
          <w:color w:val="auto"/>
        </w:rPr>
      </w:pPr>
      <w:r>
        <w:rPr>
          <w:rFonts w:ascii="Courier New" w:cs="Courier New" w:eastAsia="Courier New" w:hAnsi="Courier New"/>
          <w:sz w:val="18"/>
          <w:szCs w:val="18"/>
          <w:color w:val="auto"/>
        </w:rPr>
        <w:t>CROWN HOLDINGS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8"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CROWN HOLDINGS INC</w:t>
      </w:r>
    </w:p>
    <w:p>
      <w:pPr>
        <w:spacing w:after="0" w:line="1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83" w:lineRule="exact"/>
        <w:rPr>
          <w:sz w:val="20"/>
          <w:szCs w:val="20"/>
          <w:color w:val="auto"/>
        </w:rPr>
      </w:pPr>
    </w:p>
    <w:p>
      <w:pPr>
        <w:ind w:right="3279"/>
        <w:spacing w:after="0" w:line="249"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20"/>
                <w:szCs w:val="20"/>
                <w:color w:val="auto"/>
              </w:rPr>
            </w:pPr>
            <w:r>
              <w:rPr>
                <w:rFonts w:ascii="Courier New" w:cs="Courier New" w:eastAsia="Courier New" w:hAnsi="Courier New"/>
                <w:sz w:val="18"/>
                <w:szCs w:val="18"/>
                <w:color w:val="auto"/>
              </w:rPr>
              <w:t>If</w:t>
            </w:r>
          </w:p>
        </w:tc>
        <w:tc>
          <w:tcPr>
            <w:tcW w:w="24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so</w:t>
            </w:r>
          </w:p>
        </w:tc>
        <w:tc>
          <w:tcPr>
            <w:tcW w:w="40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6"/>
              </w:rPr>
              <w:t>indicate under 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2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and 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has filed</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22"/>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1700" w:type="dxa"/>
            <w:vAlign w:val="bottom"/>
          </w:tcPr>
          <w:p>
            <w:pPr>
              <w:ind w:left="60"/>
              <w:spacing w:after="0"/>
              <w:rPr>
                <w:sz w:val="20"/>
                <w:szCs w:val="20"/>
                <w:color w:val="auto"/>
              </w:rPr>
            </w:pPr>
            <w:r>
              <w:rPr>
                <w:rFonts w:ascii="Courier New" w:cs="Courier New" w:eastAsia="Courier New" w:hAnsi="Courier New"/>
                <w:sz w:val="18"/>
                <w:szCs w:val="18"/>
                <w:color w:val="auto"/>
                <w:w w:val="99"/>
              </w:rPr>
              <w:t>exhibit 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286"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spacing w:after="0" w:line="238" w:lineRule="auto"/>
        <w:rPr>
          <w:sz w:val="20"/>
          <w:szCs w:val="20"/>
          <w:color w:val="auto"/>
        </w:rPr>
      </w:pPr>
      <w:r>
        <w:rPr>
          <w:rFonts w:ascii="Courier New" w:cs="Courier New" w:eastAsia="Courier New" w:hAnsi="Courier New"/>
          <w:sz w:val="18"/>
          <w:szCs w:val="18"/>
          <w:color w:val="auto"/>
        </w:rPr>
        <w:t>belief, the securities referred to above were acquired and are</w:t>
      </w:r>
    </w:p>
    <w:p>
      <w:pPr>
        <w:spacing w:after="0" w:line="238" w:lineRule="auto"/>
        <w:rPr>
          <w:sz w:val="20"/>
          <w:szCs w:val="20"/>
          <w:color w:val="auto"/>
        </w:rPr>
      </w:pPr>
      <w:r>
        <w:rPr>
          <w:rFonts w:ascii="Courier New" w:cs="Courier New" w:eastAsia="Courier New" w:hAnsi="Courier New"/>
          <w:sz w:val="18"/>
          <w:szCs w:val="18"/>
          <w:color w:val="auto"/>
        </w:rPr>
        <w:t>held in the ordinary course of business and were not acquired</w:t>
      </w:r>
    </w:p>
    <w:p>
      <w:pPr>
        <w:spacing w:after="0" w:line="1" w:lineRule="exact"/>
        <w:rPr>
          <w:sz w:val="20"/>
          <w:szCs w:val="20"/>
          <w:color w:val="auto"/>
        </w:rPr>
      </w:pPr>
    </w:p>
    <w:p>
      <w:pPr>
        <w:ind w:right="2979"/>
        <w:spacing w:after="0" w:line="238"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August 7, 2023</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8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87" w:lineRule="exact"/>
        <w:rPr>
          <w:sz w:val="20"/>
          <w:szCs w:val="20"/>
          <w:color w:val="auto"/>
        </w:rPr>
      </w:pPr>
    </w:p>
    <w:p>
      <w:pPr>
        <w:ind w:right="2979"/>
        <w:spacing w:after="0" w:line="259"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8"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87" w:lineRule="exact"/>
        <w:rPr>
          <w:sz w:val="20"/>
          <w:szCs w:val="20"/>
          <w:color w:val="auto"/>
        </w:rPr>
      </w:pPr>
    </w:p>
    <w:p>
      <w:pPr>
        <w:ind w:right="4019"/>
        <w:spacing w:after="0" w:line="249"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46"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0"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366" w:lineRule="exact"/>
        <w:rPr>
          <w:sz w:val="20"/>
          <w:szCs w:val="20"/>
          <w:color w:val="auto"/>
        </w:rPr>
      </w:pPr>
    </w:p>
    <w:p>
      <w:pPr>
        <w:ind w:right="2019"/>
        <w:spacing w:after="0" w:line="242"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184" w:lineRule="exact"/>
        <w:rPr>
          <w:sz w:val="20"/>
          <w:szCs w:val="20"/>
          <w:color w:val="auto"/>
        </w:rPr>
      </w:pPr>
    </w:p>
    <w:p>
      <w:pPr>
        <w:ind w:right="2239"/>
        <w:spacing w:after="0" w:line="259"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1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 Andrew Dickson, III</w:t>
      </w:r>
    </w:p>
    <w:p>
      <w:pPr>
        <w:spacing w:after="0" w:line="238" w:lineRule="auto"/>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523" w:right="1440" w:bottom="139"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2023-08-08T09:37:02Z</dcterms:created>
  <dcterms:modified xsi:type="dcterms:W3CDTF">2023-08-08T09:37:02Z</dcterms:modified>
</cp:coreProperties>
</file>