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351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351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Madeksza Matt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08/01/2022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CROWN HOLDINGS INC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CCK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64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770 TOWNSHIP LINE ROAD</w:t>
            </w:r>
          </w:p>
        </w:tc>
      </w:tr>
      <w:tr>
        <w:trPr>
          <w:trHeight w:val="237"/>
        </w:trPr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303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5"/>
        </w:trPr>
        <w:tc>
          <w:tcPr>
            <w:tcW w:w="1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YARDLEY PA</w:t>
            </w:r>
          </w:p>
        </w:tc>
        <w:tc>
          <w:tcPr>
            <w:tcW w:w="13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19067</w:t>
            </w:r>
          </w:p>
        </w:tc>
      </w:tr>
      <w:tr>
        <w:trPr>
          <w:trHeight w:val="177"/>
        </w:trPr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48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(State)</w:t>
            </w:r>
          </w:p>
        </w:tc>
        <w:tc>
          <w:tcPr>
            <w:tcW w:w="13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18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Director</w:t>
            </w:r>
          </w:p>
        </w:tc>
        <w:tc>
          <w:tcPr>
            <w:tcW w:w="13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X</w:t>
            </w: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Officer (give</w:t>
            </w:r>
          </w:p>
        </w:tc>
        <w:tc>
          <w:tcPr>
            <w:tcW w:w="13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title below)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42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President - Transit Packaging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2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52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51" w:right="340" w:hanging="304"/>
        <w:spacing w:after="0" w:line="180" w:lineRule="auto"/>
        <w:tabs>
          <w:tab w:leader="none" w:pos="451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27" w:lineRule="exact"/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</w:p>
    <w:p>
      <w:pPr>
        <w:ind w:left="451" w:right="320"/>
        <w:spacing w:after="0" w:line="264" w:lineRule="auto"/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4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Common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12,500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8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3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3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3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42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/s/ Rosemary Haselroth, by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08/08/2022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Power of Attorney</w:t>
            </w: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941490" TargetMode="External"/><Relationship Id="rId11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2022-08-09T08:55:38Z</dcterms:created>
  <dcterms:modified xsi:type="dcterms:W3CDTF">2022-08-09T08:55:38Z</dcterms:modified>
</cp:coreProperties>
</file>