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1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-173355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60" w:type="dxa"/>
            <w:vAlign w:val="bottom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5414645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4102735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4128135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-1506220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240"/>
            <w:col w:w="870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CONWAY JOHN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616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57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77"/>
              </w:rPr>
              <w:t>930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7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71.128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1,030,270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At June 30, 2020, the Reporting Person owned 930 shares of CCK Common Stock under the CCK 401(k) Plan.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Rosemary M. Haselroth,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07/30/2020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99461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2020-07-30T17:14:59Z</dcterms:created>
  <dcterms:modified xsi:type="dcterms:W3CDTF">2020-07-30T17:14:59Z</dcterms:modified>
</cp:coreProperties>
</file>