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1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1937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NOVAES DJALMA JR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770 TOWNSHIP LINE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17"/>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CROWN HOLDINGS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CCK</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01/07/2019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83"/>
        <w:spacing w:after="0"/>
        <w:rPr>
          <w:sz w:val="20"/>
          <w:szCs w:val="20"/>
          <w:color w:val="auto"/>
        </w:rPr>
      </w:pPr>
      <w:r>
        <w:rPr>
          <w:rFonts w:ascii="Arial" w:cs="Arial" w:eastAsia="Arial" w:hAnsi="Arial"/>
          <w:sz w:val="18"/>
          <w:szCs w:val="18"/>
          <w:color w:val="0000FF"/>
        </w:rPr>
        <w:t>President - Americas Division</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YARDLEY</w:t>
            </w:r>
          </w:p>
        </w:tc>
        <w:tc>
          <w:tcPr>
            <w:tcW w:w="1060" w:type="dxa"/>
            <w:vAlign w:val="bottom"/>
          </w:tcPr>
          <w:p>
            <w:pPr>
              <w:ind w:left="220"/>
              <w:spacing w:after="0"/>
              <w:rPr>
                <w:sz w:val="20"/>
                <w:szCs w:val="20"/>
                <w:color w:val="auto"/>
              </w:rPr>
            </w:pPr>
            <w:r>
              <w:rPr>
                <w:rFonts w:ascii="Arial" w:cs="Arial" w:eastAsia="Arial" w:hAnsi="Arial"/>
                <w:sz w:val="18"/>
                <w:szCs w:val="18"/>
                <w:color w:val="0000FF"/>
              </w:rPr>
              <w:t>PA</w:t>
            </w:r>
          </w:p>
        </w:tc>
        <w:tc>
          <w:tcPr>
            <w:tcW w:w="1680" w:type="dxa"/>
            <w:vAlign w:val="bottom"/>
          </w:tcPr>
          <w:p>
            <w:pPr>
              <w:ind w:left="420"/>
              <w:spacing w:after="0"/>
              <w:rPr>
                <w:sz w:val="20"/>
                <w:szCs w:val="20"/>
                <w:color w:val="auto"/>
              </w:rPr>
            </w:pPr>
            <w:r>
              <w:rPr>
                <w:rFonts w:ascii="Arial" w:cs="Arial" w:eastAsia="Arial" w:hAnsi="Arial"/>
                <w:sz w:val="18"/>
                <w:szCs w:val="18"/>
                <w:color w:val="0000FF"/>
              </w:rPr>
              <w:t>19067</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3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5"/>
              </w:rPr>
              <w:t>Common</w:t>
            </w:r>
          </w:p>
        </w:tc>
        <w:tc>
          <w:tcPr>
            <w:tcW w:w="7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01/07/2019</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060" w:type="dxa"/>
            <w:vAlign w:val="bottom"/>
            <w:tcBorders>
              <w:bottom w:val="single" w:sz="8" w:color="2C2C2C"/>
            </w:tcBorders>
            <w:gridSpan w:val="2"/>
          </w:tcPr>
          <w:p>
            <w:pPr>
              <w:jc w:val="center"/>
              <w:ind w:right="59"/>
              <w:spacing w:after="0"/>
              <w:rPr>
                <w:sz w:val="20"/>
                <w:szCs w:val="20"/>
                <w:color w:val="auto"/>
              </w:rPr>
            </w:pPr>
            <w:r>
              <w:rPr>
                <w:rFonts w:ascii="Arial" w:cs="Arial" w:eastAsia="Arial" w:hAnsi="Arial"/>
                <w:sz w:val="18"/>
                <w:szCs w:val="18"/>
                <w:color w:val="0000FF"/>
                <w:w w:val="84"/>
              </w:rPr>
              <w:t>22,347</w:t>
            </w:r>
            <w:r>
              <w:rPr>
                <w:rFonts w:ascii="Arial" w:cs="Arial" w:eastAsia="Arial" w:hAnsi="Arial"/>
                <w:sz w:val="22"/>
                <w:szCs w:val="22"/>
                <w:color w:val="008000"/>
                <w:w w:val="84"/>
                <w:vertAlign w:val="superscript"/>
              </w:rPr>
              <w:t>(1)</w:t>
            </w: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A</w:t>
            </w:r>
          </w:p>
        </w:tc>
        <w:tc>
          <w:tcPr>
            <w:tcW w:w="420" w:type="dxa"/>
            <w:vAlign w:val="bottom"/>
            <w:tcBorders>
              <w:bottom w:val="single" w:sz="8" w:color="2C2C2C"/>
            </w:tcBorders>
            <w:gridSpan w:val="2"/>
          </w:tcPr>
          <w:p>
            <w:pPr>
              <w:jc w:val="center"/>
              <w:ind w:lef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75,806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780" w:type="dxa"/>
            <w:vAlign w:val="bottom"/>
          </w:tcPr>
          <w:p>
            <w:pPr>
              <w:ind w:left="60"/>
              <w:spacing w:after="0"/>
              <w:rPr>
                <w:sz w:val="20"/>
                <w:szCs w:val="20"/>
                <w:color w:val="auto"/>
              </w:rPr>
            </w:pPr>
            <w:r>
              <w:rPr>
                <w:rFonts w:ascii="Arial" w:cs="Arial" w:eastAsia="Arial" w:hAnsi="Arial"/>
                <w:sz w:val="18"/>
                <w:szCs w:val="18"/>
                <w:color w:val="0000FF"/>
                <w:w w:val="95"/>
              </w:rPr>
              <w:t>Common</w:t>
            </w:r>
          </w:p>
        </w:tc>
        <w:tc>
          <w:tcPr>
            <w:tcW w:w="7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760" w:type="dxa"/>
            <w:vAlign w:val="bottom"/>
            <w:gridSpan w:val="2"/>
          </w:tcPr>
          <w:p>
            <w:pPr>
              <w:ind w:left="760"/>
              <w:spacing w:after="0"/>
              <w:rPr>
                <w:sz w:val="20"/>
                <w:szCs w:val="20"/>
                <w:color w:val="auto"/>
              </w:rPr>
            </w:pPr>
            <w:r>
              <w:rPr>
                <w:rFonts w:ascii="Arial" w:cs="Arial" w:eastAsia="Arial" w:hAnsi="Arial"/>
                <w:sz w:val="18"/>
                <w:szCs w:val="18"/>
                <w:color w:val="0000FF"/>
              </w:rPr>
              <w:t>01/08/2019</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4"/>
                <w:szCs w:val="14"/>
                <w:color w:val="0000FF"/>
              </w:rPr>
              <w:t>D</w:t>
            </w:r>
          </w:p>
        </w:tc>
        <w:tc>
          <w:tcPr>
            <w:tcW w:w="740" w:type="dxa"/>
            <w:vAlign w:val="bottom"/>
          </w:tcPr>
          <w:p>
            <w:pPr>
              <w:jc w:val="center"/>
              <w:ind w:left="149"/>
              <w:spacing w:after="0"/>
              <w:rPr>
                <w:sz w:val="20"/>
                <w:szCs w:val="20"/>
                <w:color w:val="auto"/>
              </w:rPr>
            </w:pPr>
            <w:r>
              <w:rPr>
                <w:rFonts w:ascii="Arial" w:cs="Arial" w:eastAsia="Arial" w:hAnsi="Arial"/>
                <w:sz w:val="18"/>
                <w:szCs w:val="18"/>
                <w:color w:val="0000FF"/>
                <w:w w:val="87"/>
              </w:rPr>
              <w:t>11,659</w:t>
            </w:r>
          </w:p>
        </w:tc>
        <w:tc>
          <w:tcPr>
            <w:tcW w:w="320" w:type="dxa"/>
            <w:vAlign w:val="bottom"/>
          </w:tcPr>
          <w:p>
            <w:pPr>
              <w:spacing w:after="0"/>
              <w:rPr>
                <w:sz w:val="23"/>
                <w:szCs w:val="23"/>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0000FF"/>
              </w:rPr>
              <w:t>D</w:t>
            </w:r>
          </w:p>
        </w:tc>
        <w:tc>
          <w:tcPr>
            <w:tcW w:w="420" w:type="dxa"/>
            <w:vAlign w:val="bottom"/>
            <w:gridSpan w:val="2"/>
          </w:tcPr>
          <w:p>
            <w:pPr>
              <w:jc w:val="center"/>
              <w:ind w:lef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ind w:left="20"/>
              <w:spacing w:after="0"/>
              <w:rPr>
                <w:sz w:val="20"/>
                <w:szCs w:val="20"/>
                <w:color w:val="auto"/>
              </w:rPr>
            </w:pPr>
            <w:r>
              <w:rPr>
                <w:rFonts w:ascii="Arial" w:cs="Arial" w:eastAsia="Arial" w:hAnsi="Arial"/>
                <w:sz w:val="18"/>
                <w:szCs w:val="18"/>
                <w:color w:val="0000FF"/>
              </w:rPr>
              <w:t>64,147</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gridSpan w:val="2"/>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5"/>
              </w:rPr>
              <w:t>Common</w:t>
            </w:r>
          </w:p>
        </w:tc>
        <w:tc>
          <w:tcPr>
            <w:tcW w:w="7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01/08/2019</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jc w:val="center"/>
              <w:ind w:left="149"/>
              <w:spacing w:after="0"/>
              <w:rPr>
                <w:sz w:val="20"/>
                <w:szCs w:val="20"/>
                <w:color w:val="auto"/>
              </w:rPr>
            </w:pPr>
            <w:r>
              <w:rPr>
                <w:rFonts w:ascii="Arial" w:cs="Arial" w:eastAsia="Arial" w:hAnsi="Arial"/>
                <w:sz w:val="18"/>
                <w:szCs w:val="18"/>
                <w:color w:val="0000FF"/>
                <w:w w:val="83"/>
              </w:rPr>
              <w:t>635</w:t>
            </w:r>
            <w:r>
              <w:rPr>
                <w:rFonts w:ascii="Arial" w:cs="Arial" w:eastAsia="Arial" w:hAnsi="Arial"/>
                <w:sz w:val="22"/>
                <w:szCs w:val="22"/>
                <w:color w:val="008000"/>
                <w:w w:val="83"/>
                <w:vertAlign w:val="superscript"/>
              </w:rPr>
              <w:t>(2)</w:t>
            </w:r>
          </w:p>
        </w:tc>
        <w:tc>
          <w:tcPr>
            <w:tcW w:w="3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45.45</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63,512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0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was granted 22,347 shares of Restricted Common Stock under the 2013 Stock-Based Compensation Plan. 7,788 time-vested restricted shares vest over a three year period as follows: 2,596 time-vested restricted shares on January 7, 2020, 2021 and 2022, respectively. 6,771 performance-based restricted shares are targeted to vest on January 7, 2022 based on the Company's Total Shareholder Return versus a defined peer group of companies, with the final number of performance-based vested shares varying from 0 to 200% of 6,771. 7,788 performance-based restricted shares are targeted to vest on January 7, 2022 based on the Return on Invested Capital achieved by the Company compared to the ROIC target, with the final number of performance-based vested shares varying from 0 to 200% of 7,788.</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transferred to the Company for tax withholding in connection with vesting of restricted stock.</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Rosemary M. Haselroth, by</w:t>
            </w:r>
          </w:p>
        </w:tc>
        <w:tc>
          <w:tcPr>
            <w:tcW w:w="16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01/09/2019</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27599" TargetMode="External"/><Relationship Id="rId13"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2019-12-24T06:29:05Z</dcterms:created>
  <dcterms:modified xsi:type="dcterms:W3CDTF">2019-12-24T06:29:05Z</dcterms:modified>
</cp:coreProperties>
</file>