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CROWN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#228368106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#228368106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4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1,103,936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7,111,147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7,111,147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5.247%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#228368106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7,111,147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7,111,147</w:t>
      </w:r>
    </w:p>
    <w:p>
      <w:pPr>
        <w:spacing w:after="0" w:line="237" w:lineRule="auto"/>
        <w:rPr>
          <w:sz w:val="20"/>
          <w:szCs w:val="20"/>
          <w:color w:val="auto"/>
        </w:rPr>
      </w:pPr>
      <w:r>
        <w:rPr>
          <w:rFonts w:ascii="Courier New" w:cs="Courier New" w:eastAsia="Courier New" w:hAnsi="Courier New"/>
          <w:sz w:val="18"/>
          <w:szCs w:val="18"/>
          <w:color w:val="auto"/>
        </w:rPr>
        <w:t>Item 11: 5.247%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770 TOWNSHIP LINE ROAD</w:t>
      </w:r>
    </w:p>
    <w:p>
      <w:pPr>
        <w:spacing w:after="0" w:line="238" w:lineRule="auto"/>
        <w:rPr>
          <w:sz w:val="20"/>
          <w:szCs w:val="20"/>
          <w:color w:val="auto"/>
        </w:rPr>
      </w:pPr>
      <w:r>
        <w:rPr>
          <w:rFonts w:ascii="Courier New" w:cs="Courier New" w:eastAsia="Courier New" w:hAnsi="Courier New"/>
          <w:sz w:val="18"/>
          <w:szCs w:val="18"/>
          <w:color w:val="auto"/>
        </w:rPr>
        <w:t>YARDLEY, PA 19067</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228368106</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7,111,147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5.247%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1,103,936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7,111,147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CROWN HOLDINGS INC. No one other person's interest in the COMMON STOCK of CROWN HOLDINGS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tabs>
          <w:tab w:leader="none" w:pos="1460" w:val="left"/>
        </w:tabs>
        <w:rPr>
          <w:sz w:val="20"/>
          <w:szCs w:val="20"/>
          <w:color w:val="auto"/>
        </w:rPr>
      </w:pPr>
      <w:r>
        <w:rPr>
          <w:rFonts w:ascii="Courier New" w:cs="Courier New" w:eastAsia="Courier New" w:hAnsi="Courier New"/>
          <w:sz w:val="18"/>
          <w:szCs w:val="18"/>
          <w:color w:val="auto"/>
        </w:rPr>
        <w:t>FMR CO., INC</w:t>
        <w:tab/>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COMMON STOCK of CROWN HOLDINGS INC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2020-02-07T10:19:11Z</dcterms:created>
  <dcterms:modified xsi:type="dcterms:W3CDTF">2020-02-07T10:19:11Z</dcterms:modified>
</cp:coreProperties>
</file>