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8,476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4"/>
              </w:rPr>
              <w:t>778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05/20/2025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September 30, 2025, the Reporting Person owned 778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2025-12-19T08:59:01Z</dcterms:created>
  <dcterms:modified xsi:type="dcterms:W3CDTF">2025-12-19T08:59:01Z</dcterms:modified>
</cp:coreProperties>
</file>