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1528d8k.htm"/>
      <w:bookmarkStart w:id="1" w:name="ksd1815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CROWN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FFFFFF"/>
          <w:sz w:val="2"/>
        </w:rPr>
      </w:pPr>
      <w:r>
        <w:rPr>
          <w:rFonts w:ascii="Times New Roman" w:hAnsi="Times New Roman"/>
          <w:color w:val="FFFFFF"/>
          <w:sz w:val="2"/>
        </w:rPr>
        <w:t xml:space="preserve">securities registered pursuant to section 12(b) of the act: </w:t>
      </w:r>
    </w:p>
    <w:p>
      <w:pPr>
        <w:pStyle w:val="TextBody"/>
        <w:bidi w:val="0"/>
        <w:spacing w:before="0" w:after="0"/>
        <w:jc w:val="left"/>
        <w:rPr/>
      </w:pPr>
      <w:r>
        <w:rPr/>
        <w:t> </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240" w:after="0"/>
        <w:jc w:val="left"/>
        <w:rPr>
          <w:rFonts w:ascii="Times New Roman" w:hAnsi="Times New Roman"/>
          <w:sz w:val="20"/>
        </w:rPr>
      </w:pPr>
      <w:r>
        <w:rPr>
          <w:rFonts w:ascii="Times New Roman" w:hAnsi="Times New Roman"/>
          <w:sz w:val="20"/>
        </w:rPr>
        <w:t xml:space="preserve">Item 5.02. DEPARTURE OF DIRECTORS OR CERTAIN OFFICERS; ELECTION OF DIRECTORS; APPOINTMENT OF CERTAIN OFFICERS; COMPENSATORY ARRANGEMENTS OF CERTAIN OFFICERS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September 3, 2026, Adam Dickstein, Senior Vice President, General Counsel and Secretary, informed the company of his decision to retire from those positions effective as of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10" w:type="dxa"/>
        <w:jc w:val="left"/>
        <w:tblInd w:w="0" w:type="dxa"/>
        <w:tblLayout w:type="fixed"/>
        <w:tblCellMar>
          <w:top w:w="0" w:type="dxa"/>
          <w:left w:w="0" w:type="dxa"/>
          <w:bottom w:w="0" w:type="dxa"/>
          <w:right w:w="0" w:type="dxa"/>
        </w:tblCellMar>
      </w:tblPr>
      <w:tblGrid>
        <w:gridCol w:w="515"/>
        <w:gridCol w:w="60"/>
        <w:gridCol w:w="365"/>
        <w:gridCol w:w="60"/>
        <w:gridCol w:w="431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4795" w:type="dxa"/>
            <w:gridSpan w:val="4"/>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35" w:type="dxa"/>
            <w:gridSpan w:val="3"/>
            <w:tcBorders/>
            <w:vAlign w:val="center"/>
          </w:tcPr>
          <w:p>
            <w:pPr>
              <w:pStyle w:val="TableContents"/>
              <w:bidi w:val="0"/>
              <w:spacing w:before="0" w:after="283"/>
              <w:jc w:val="left"/>
              <w:rPr/>
            </w:pPr>
            <w:r>
              <w:rPr/>
              <w:t>CROWN HOLDINGS, INC.</w:t>
            </w:r>
          </w:p>
        </w:tc>
      </w:tr>
      <w:tr>
        <w:trPr/>
        <w:tc>
          <w:tcPr>
            <w:tcW w:w="51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70"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B . Garry</w:t>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Kevin B. Garry</w:t>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Vice President and Chief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444</Words>
  <Characters>2482</Characters>
  <CharactersWithSpaces>2919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